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37" w:rsidRDefault="00800437" w:rsidP="0080043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 2</w:t>
      </w:r>
    </w:p>
    <w:bookmarkEnd w:id="0"/>
    <w:p w:rsidR="00CD7385" w:rsidRDefault="00800437">
      <w:pPr>
        <w:keepNext/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 О Г О В О Р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№ </w:t>
      </w:r>
    </w:p>
    <w:p w:rsidR="00CD7385" w:rsidRDefault="00CD7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г. Минск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«____» ___________ 2026г.</w:t>
      </w:r>
    </w:p>
    <w:p w:rsidR="00CD7385" w:rsidRDefault="008004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CD7385" w:rsidRDefault="00800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Республиканское унитарное предприятие электросвязи «Белтелеком», именуемое в дальнейшем «Заказчик», в лице заместителя генерального директора по техническим вопросам  Жаркевича А.Р.,  действующего  на  основании доверенности от 23 августа 2024г.     № 1679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«Подрядчик», в лице директора 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другой стороны, также именуемые сторонами, заключили настоящий договор о нижеследующем:</w:t>
      </w:r>
    </w:p>
    <w:p w:rsidR="00CD7385" w:rsidRDefault="00CD7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80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 Предмет договора</w:t>
      </w:r>
    </w:p>
    <w:p w:rsidR="00CD7385" w:rsidRDefault="00800437">
      <w:pPr>
        <w:spacing w:line="240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1.1. По настоящему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договору Подрядчик обязуется выполнить по заданию 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</w:t>
      </w:r>
      <w:r>
        <w:rPr>
          <w:rFonts w:ascii="Times New Roman" w:eastAsia="Times New Roman" w:hAnsi="Times New Roman"/>
          <w:sz w:val="24"/>
          <w:szCs w:val="24"/>
        </w:rPr>
        <w:t xml:space="preserve">электронных модулей </w:t>
      </w:r>
      <w:r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электронные модули) в общем количестве 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штук, согласно приложению, и сдать результат выполненных работ в 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становленный договором срок, а Заказчик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обязуется принять результат выполненных работ и оплатить его.</w:t>
      </w:r>
    </w:p>
    <w:p w:rsidR="00CD7385" w:rsidRDefault="00CD73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 Права и обязанности сторон</w:t>
      </w:r>
    </w:p>
    <w:p w:rsidR="00CD7385" w:rsidRDefault="00800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2.1. Права и обязанности Подрядчика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Подрядчик обязуется своевременно выполнить работы на условиях настоящего договора. Передача электронных 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Подрядчику производится по  товарно-транспортной накладной, возвращение Заказчику производится по  товарно-транспортной накладной.</w:t>
      </w:r>
    </w:p>
    <w:p w:rsidR="00CD7385" w:rsidRDefault="00800437">
      <w:pPr>
        <w:tabs>
          <w:tab w:val="left" w:pos="1418"/>
          <w:tab w:val="left" w:pos="2209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2.1.2.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Подрядчик обязуется выполнить работы своим иждивением – из своих материалов, своими силами и средствами.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2.1.3.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Подря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дчик несет ответственность за ненадлежащее качество представленных им материалов.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2.1.4.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Подрядчик обязуется выполнить работы надлежащего качества и в полном объеме в течение 30 (тридцати) календарных дней с момента получения электронных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товарно-транспортной накладной.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2.1.5.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случае установления в процессе производства ремонтных работ факта неремонтопригодности электронного модуля, последний возвращается Заказчику с сопроводительным Актом технического состояния, составленным комиссией По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дрядчика, с указанием причины невозможности проведения ремонтно-восстановительных работ. В этом случае Заказчик производит оплату только за отремонтированные электронные </w:t>
      </w:r>
      <w:r>
        <w:rPr>
          <w:rFonts w:ascii="Times New Roman" w:hAnsi="Times New Roman" w:cs="Times New Roman"/>
          <w:sz w:val="24"/>
          <w:szCs w:val="24"/>
        </w:rPr>
        <w:t>модули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2.1.6.   Подрядчик несет ответственность за сохранность электронных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.1.7. Подрядчик устанавливает гарантию на выполненные работы и на все составляющее результат работ в течение 6 (шести) месяцев с момента подписания сторонами Акта сдачи-приемки.</w:t>
      </w:r>
    </w:p>
    <w:p w:rsidR="00CD7385" w:rsidRDefault="00800437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2.1.8.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Подрядчик обязуется выполнять гарантийные обязательства в течение 20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вадцати) рабочих дней с момента получения соответствующего уведомления от Заказчика. При этом гарантийный срок продлевается на время, в течение которого электронный модуль находился в ремонте.</w:t>
      </w:r>
    </w:p>
    <w:p w:rsidR="00CD7385" w:rsidRDefault="00800437">
      <w:pPr>
        <w:tabs>
          <w:tab w:val="left" w:pos="147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2.1.9.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Риск случайной гибели или случайного повреждения электр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онных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переданных Подрядчику, а также риск случайной гибели или случайного повреждения результата выполненных работ до приемки ее Заказчиком несет Подрядчик.</w:t>
      </w:r>
    </w:p>
    <w:p w:rsidR="00CD7385" w:rsidRDefault="00CD7385">
      <w:pPr>
        <w:tabs>
          <w:tab w:val="left" w:pos="147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2.2. Права и обязанности Заказчика</w:t>
      </w:r>
    </w:p>
    <w:p w:rsidR="00CD7385" w:rsidRDefault="00800437">
      <w:pPr>
        <w:tabs>
          <w:tab w:val="left" w:pos="1418"/>
          <w:tab w:val="left" w:pos="147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2.2.1.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Заказчик вправе проверять ход и качество выпо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лняемых работ Подрядчиком, не вмешиваясь в деятельность Подрядчика.</w:t>
      </w:r>
    </w:p>
    <w:p w:rsidR="00CD7385" w:rsidRDefault="00800437">
      <w:pPr>
        <w:tabs>
          <w:tab w:val="left" w:pos="1418"/>
          <w:tab w:val="left" w:pos="147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2.2.2.    В случае технической необходимости у Подрядчика, Заказчик по возможности, вправе предоставить эталонный экземпляр оборудования. 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2.2.3.   Заказчик обязуется по заявкам Подрядчика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проводить поэтапное тестирование электронных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переданных Подрядчиком после выполнения ремонта, на действующем оборудовании. 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2.2.4.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Доставка электронных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ремонт и обратно производится силами Заказчика.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2.2.5.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Заказчик обязуется при отсутс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твии замечаний к выполненным работам подписать Акт выполненных работ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чение 5 (пяти) банковских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момента его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замечаний к выполненным работам Заказчик вправе отказаться от подписания Акта выполненных работ, изложив мотивы отк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аза в письменной форме.</w:t>
      </w:r>
    </w:p>
    <w:p w:rsidR="00CD7385" w:rsidRDefault="00800437">
      <w:pPr>
        <w:tabs>
          <w:tab w:val="left" w:pos="1418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2.2.6.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случае,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становиться явно невозможным, Заказчик вправе отказаться от исполнения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договора и потребовать возмещения убытков.</w:t>
      </w:r>
    </w:p>
    <w:p w:rsidR="00CD7385" w:rsidRDefault="008004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ab/>
      </w:r>
    </w:p>
    <w:p w:rsidR="00CD7385" w:rsidRDefault="0080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 Цена и порядок расчетов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Стоимость работ без НДС составляет </w:t>
      </w:r>
      <w:r w:rsidRPr="0080043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рублей, НДС по ставке 20 %  составляет </w:t>
      </w:r>
      <w:r w:rsidRPr="0080043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рублей, всего </w:t>
      </w:r>
      <w:r w:rsidRPr="0080043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рублей. Стоимость работ сформирована на основании прейскуранта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№ </w:t>
      </w:r>
      <w:r w:rsidRPr="0080043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от </w:t>
      </w:r>
      <w:r w:rsidRPr="0080043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2026 г.</w:t>
      </w:r>
    </w:p>
    <w:p w:rsidR="00CD7385" w:rsidRDefault="00800437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работ по настоящему договору с НДС не может превышать  </w:t>
      </w:r>
      <w:r w:rsidRPr="0080043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рублей. 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Заказчик производит оплату за выполненные работы в течение 5 (пяти) банковских дней с момента подписания сторонами Акта сдачи-приемки.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3.3.  Стоимость работ по настоящему договору может быть изменена в меньшую сторону при снижении цены на комплектующие изделия.  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3.4. Уступка требования к РУП «Белтелеком» допускается только с согласия РУП «Белтелеком» в лице генерального директора или зам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естителя генерального директора. 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</w:p>
    <w:p w:rsidR="00CD7385" w:rsidRDefault="0080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 Ответственность сторон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Подрядчиком обязательств, предусмотренных п. 2.1.4. настоящего договора, Заказчик имеет право на взыскание с Подрядчика пени в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 0,15 %  от суммы невыполненных работ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день просрочки, но не более  суммы невыполненных работ.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или ненадлежащего исполнения Заказчиком обязательства, предусмотренного п. 3.2. настоящего договора, Подрядчик имеет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взыскание с Заказчика пени в размере 0,15 % суммы неоплаченного платежа за каждый день просрочки, но не более 10-ти процентов от суммы неоплаченных своевременно средств.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ru-RU"/>
        </w:rPr>
        <w:t>В случае несвоевременного выполнения гарантийных обязательств предусмотр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ru-RU"/>
        </w:rPr>
        <w:t>енных п. 2.1.8 настоящего договора, Заказчик имеет право требовать от  Подрядчика  уплаты  пени в размере 0,15 % от стоимости работ по ремонту электронного модуля, указанной в приложении к настоящему договору, переданного в гарантийный ремонт, за каждый де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ru-RU"/>
        </w:rPr>
        <w:t>нь просрочки, но не более суммы выполненных работ по договору.</w:t>
      </w:r>
    </w:p>
    <w:p w:rsidR="00CD7385" w:rsidRDefault="00CD73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385" w:rsidRDefault="008004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Рассмотрение споров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Стороны принимают все меры к тому, чтобы любые спорные вопросы, разногласия или претензии, возникшие из настоящего договора, были урегулированы в порядке претензион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ного урегулирования споров (письменного предложения о добровольном урегулировании спора). Сторона, получившая письменное предложение о добровольном порядке урегулировании спора, обязуется в течение 20 (двадцати) дней с момента его получения, рассмотреть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дать письменный ответ другой стороне. 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случае, если стороны не достигнут согласия по спорным вопросам в порядке, предусмотренном п. 5.1. настоящего договора, указанные вопросы подлежат рассмотрению в экономическом суде города Минска в соответствии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действующим  законодательством Республики Беларусь. </w:t>
      </w:r>
    </w:p>
    <w:p w:rsidR="00CD7385" w:rsidRDefault="00CD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6. Срок действия договора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CD7385" w:rsidRDefault="0080043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Дополнительные условия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Настоящий договор составлен в двух подлинных экземплярах, имеющих одинаковую силу, по одному для каждой из сторон.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7.2.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случаях, не предусмотренных настоящим договором, стороны руководствуются законодательством Республики Беларусь.</w:t>
      </w:r>
    </w:p>
    <w:p w:rsidR="00CD7385" w:rsidRDefault="00CD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Изменения и допол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нения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8.1.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Все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8.2.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Все приложения к настоящему договору, если они подписаны обеими сторонами, являются его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неотъемлемой частью.</w:t>
      </w:r>
    </w:p>
    <w:p w:rsidR="00CD7385" w:rsidRDefault="00800437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8.3.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Ни одна из сторон не имеет права передачи своих прав и обязательств по настоящему договору третьему лицу без письменного на это согласия другой стороны.</w:t>
      </w:r>
    </w:p>
    <w:p w:rsidR="00CD7385" w:rsidRDefault="00CD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9. Реквизиты сторон</w:t>
      </w:r>
    </w:p>
    <w:p w:rsidR="00CD7385" w:rsidRDefault="00CD738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ЗАКАЗЧИК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ПОДРЯДЧИК  </w:t>
      </w:r>
    </w:p>
    <w:p w:rsidR="00CD7385" w:rsidRDefault="00CD7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РУП «Белтелеком»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CD7385" w:rsidRDefault="0080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220030, г. Минск, ул. Энгельса, 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CD7385" w:rsidRDefault="0080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УНП 101007741, ОКПО 37376608                          </w:t>
      </w:r>
    </w:p>
    <w:p w:rsidR="00CD7385" w:rsidRPr="00800437" w:rsidRDefault="00800437">
      <w:pPr>
        <w:widowControl w:val="0"/>
        <w:tabs>
          <w:tab w:val="left" w:pos="4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30121002700185500000                 </w:t>
      </w:r>
    </w:p>
    <w:p w:rsidR="00CD7385" w:rsidRDefault="00800437">
      <w:pPr>
        <w:widowControl w:val="0"/>
        <w:tabs>
          <w:tab w:val="left" w:pos="4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«АСБ Беларусбанк» г. Минск,                     </w:t>
      </w:r>
    </w:p>
    <w:p w:rsidR="00CD7385" w:rsidRDefault="00800437">
      <w:pPr>
        <w:tabs>
          <w:tab w:val="left" w:pos="4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Дзержинского, 18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D7385" w:rsidRDefault="00800437">
      <w:pPr>
        <w:tabs>
          <w:tab w:val="left" w:pos="4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AKBBBY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2Х                                          </w:t>
      </w:r>
    </w:p>
    <w:p w:rsidR="00CD7385" w:rsidRDefault="00800437">
      <w:pPr>
        <w:widowControl w:val="0"/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CD7385" w:rsidRDefault="00800437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800437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техническим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8004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 «Белтелеком» </w:t>
      </w:r>
    </w:p>
    <w:p w:rsidR="00CD7385" w:rsidRDefault="00CD7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800437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Жаркевич А.Р.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CD7385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80043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202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800437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м.п.                                                                                                              </w:t>
      </w: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800437">
      <w:pPr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 договору</w:t>
      </w:r>
    </w:p>
    <w:p w:rsidR="00CD7385" w:rsidRDefault="00800437">
      <w:pPr>
        <w:tabs>
          <w:tab w:val="left" w:pos="6379"/>
        </w:tabs>
        <w:spacing w:after="0" w:line="240" w:lineRule="auto"/>
        <w:ind w:left="5664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 2026 г.</w:t>
      </w:r>
    </w:p>
    <w:p w:rsidR="00CD7385" w:rsidRDefault="00800437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D7385" w:rsidRDefault="00CD7385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800437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электронных модулей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передаваемых  в ремонт.</w:t>
      </w:r>
    </w:p>
    <w:p w:rsidR="00CD7385" w:rsidRDefault="00CD7385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385" w:rsidRDefault="00CD7385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2" w:type="dxa"/>
        <w:tblInd w:w="-5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30"/>
        <w:gridCol w:w="2839"/>
        <w:gridCol w:w="690"/>
        <w:gridCol w:w="1305"/>
        <w:gridCol w:w="1328"/>
      </w:tblGrid>
      <w:tr w:rsidR="00CD7385">
        <w:trPr>
          <w:trHeight w:val="82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80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80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D7385" w:rsidRDefault="00CD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800437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CD7385" w:rsidRDefault="00CD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80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800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  <w:p w:rsidR="00CD7385" w:rsidRDefault="00800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</w:p>
          <w:p w:rsidR="00CD7385" w:rsidRDefault="0080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НДС, бел. руб.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800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  <w:p w:rsidR="00CD7385" w:rsidRDefault="00800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</w:p>
          <w:p w:rsidR="00CD7385" w:rsidRDefault="00800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НДС,</w:t>
            </w:r>
          </w:p>
          <w:p w:rsidR="00CD7385" w:rsidRDefault="00800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бел. руб.</w:t>
            </w:r>
          </w:p>
        </w:tc>
      </w:tr>
      <w:tr w:rsidR="00CD7385">
        <w:trPr>
          <w:trHeight w:val="82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800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CD7385">
            <w:pPr>
              <w:spacing w:after="0" w:line="240" w:lineRule="exac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ru-RU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CD7385">
            <w:pPr>
              <w:spacing w:after="0" w:line="240" w:lineRule="exact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CD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CD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CD73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385">
        <w:trPr>
          <w:trHeight w:val="82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800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CD738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CD738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CD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CD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CD73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385">
        <w:trPr>
          <w:trHeight w:val="825"/>
        </w:trPr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385" w:rsidRDefault="00800437">
            <w:pPr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385" w:rsidRDefault="00CD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CD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85" w:rsidRDefault="00CD7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D7385" w:rsidRDefault="00CD7385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7385" w:rsidRDefault="00800437"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работ без НДС составляет </w:t>
      </w:r>
      <w:r w:rsidRPr="0080043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НДС по ставке 20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%  составляет </w:t>
      </w:r>
      <w:r w:rsidRPr="008004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всего</w:t>
      </w:r>
      <w:r w:rsidRPr="0080043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D7385" w:rsidRDefault="00CD7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D7385" w:rsidRDefault="00800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ЗАКАЗЧИК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  ПОДРЯДЧИК  </w:t>
      </w:r>
    </w:p>
    <w:p w:rsidR="00CD7385" w:rsidRDefault="00800437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800437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техническим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80043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 «Белтелеком» </w:t>
      </w:r>
    </w:p>
    <w:p w:rsidR="00CD7385" w:rsidRDefault="00CD7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800437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Жаркевич А.Р.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CD7385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85" w:rsidRDefault="0080043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202</w:t>
      </w:r>
      <w:r w:rsidRPr="008004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7385" w:rsidRDefault="00800437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                                                                                       </w:t>
      </w:r>
    </w:p>
    <w:sectPr w:rsidR="00CD7385">
      <w:headerReference w:type="default" r:id="rId6"/>
      <w:pgSz w:w="11906" w:h="16838"/>
      <w:pgMar w:top="821" w:right="567" w:bottom="1134" w:left="1701" w:header="426" w:footer="0" w:gutter="0"/>
      <w:cols w:space="720"/>
      <w:formProt w:val="0"/>
      <w:titlePg/>
      <w:docGrid w:linePitch="272" w:charSpace="2147483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85" w:rsidRDefault="00800437">
      <w:pPr>
        <w:spacing w:line="240" w:lineRule="auto"/>
      </w:pPr>
      <w:r>
        <w:separator/>
      </w:r>
    </w:p>
  </w:endnote>
  <w:endnote w:type="continuationSeparator" w:id="0">
    <w:p w:rsidR="00CD7385" w:rsidRDefault="00800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 Black"/>
    <w:charset w:val="00"/>
    <w:family w:val="swiss"/>
    <w:pitch w:val="default"/>
    <w:sig w:usb0="00000000" w:usb1="00000000" w:usb2="00000000" w:usb3="00000000" w:csb0="6000009F" w:csb1="DFD70000"/>
  </w:font>
  <w:font w:name="WenQuanYi Micro He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85" w:rsidRDefault="00800437">
      <w:pPr>
        <w:spacing w:after="0"/>
      </w:pPr>
      <w:r>
        <w:separator/>
      </w:r>
    </w:p>
  </w:footnote>
  <w:footnote w:type="continuationSeparator" w:id="0">
    <w:p w:rsidR="00CD7385" w:rsidRDefault="008004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775056"/>
    </w:sdtPr>
    <w:sdtEndPr/>
    <w:sdtContent>
      <w:p w:rsidR="00CD7385" w:rsidRDefault="00800437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7385" w:rsidRDefault="00CD73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2E"/>
    <w:rsid w:val="CFBDEA6C"/>
    <w:rsid w:val="DB6E59A2"/>
    <w:rsid w:val="EBF67AA6"/>
    <w:rsid w:val="EDF9A1A3"/>
    <w:rsid w:val="EEF7C00D"/>
    <w:rsid w:val="F5EF46CF"/>
    <w:rsid w:val="FBFF4BF8"/>
    <w:rsid w:val="FDFFFF81"/>
    <w:rsid w:val="FFFD37D8"/>
    <w:rsid w:val="FFFF9647"/>
    <w:rsid w:val="00010381"/>
    <w:rsid w:val="00024EC0"/>
    <w:rsid w:val="00062C0F"/>
    <w:rsid w:val="00065F9A"/>
    <w:rsid w:val="00067548"/>
    <w:rsid w:val="00084ACD"/>
    <w:rsid w:val="00093960"/>
    <w:rsid w:val="000C1453"/>
    <w:rsid w:val="000D41E0"/>
    <w:rsid w:val="00133931"/>
    <w:rsid w:val="00181D8E"/>
    <w:rsid w:val="001955FF"/>
    <w:rsid w:val="001A2903"/>
    <w:rsid w:val="001C3023"/>
    <w:rsid w:val="001E056F"/>
    <w:rsid w:val="001E2A9A"/>
    <w:rsid w:val="002221BC"/>
    <w:rsid w:val="00260B2E"/>
    <w:rsid w:val="002E4331"/>
    <w:rsid w:val="0033632A"/>
    <w:rsid w:val="0035506B"/>
    <w:rsid w:val="003905EB"/>
    <w:rsid w:val="004559C2"/>
    <w:rsid w:val="004C0968"/>
    <w:rsid w:val="004C0EFB"/>
    <w:rsid w:val="004D55A5"/>
    <w:rsid w:val="00510FFD"/>
    <w:rsid w:val="0052754B"/>
    <w:rsid w:val="0055573B"/>
    <w:rsid w:val="00591870"/>
    <w:rsid w:val="0059608A"/>
    <w:rsid w:val="005D4131"/>
    <w:rsid w:val="005F00DB"/>
    <w:rsid w:val="0062582B"/>
    <w:rsid w:val="006D42C1"/>
    <w:rsid w:val="006D6FA6"/>
    <w:rsid w:val="006E2228"/>
    <w:rsid w:val="006F17A6"/>
    <w:rsid w:val="006F709D"/>
    <w:rsid w:val="00705581"/>
    <w:rsid w:val="007131EF"/>
    <w:rsid w:val="00722914"/>
    <w:rsid w:val="0073621E"/>
    <w:rsid w:val="00744788"/>
    <w:rsid w:val="007817E0"/>
    <w:rsid w:val="00800437"/>
    <w:rsid w:val="008D28B3"/>
    <w:rsid w:val="0096377C"/>
    <w:rsid w:val="009B6DBF"/>
    <w:rsid w:val="00A1224C"/>
    <w:rsid w:val="00A5746F"/>
    <w:rsid w:val="00A97BFA"/>
    <w:rsid w:val="00B31610"/>
    <w:rsid w:val="00B36D81"/>
    <w:rsid w:val="00B44DFA"/>
    <w:rsid w:val="00B739C8"/>
    <w:rsid w:val="00B92AF3"/>
    <w:rsid w:val="00C339E1"/>
    <w:rsid w:val="00C815E6"/>
    <w:rsid w:val="00CD7385"/>
    <w:rsid w:val="00D53832"/>
    <w:rsid w:val="00D56E81"/>
    <w:rsid w:val="00D6797E"/>
    <w:rsid w:val="00DE6C02"/>
    <w:rsid w:val="00E07CA6"/>
    <w:rsid w:val="00E259AF"/>
    <w:rsid w:val="00E714E3"/>
    <w:rsid w:val="00EB7FDF"/>
    <w:rsid w:val="00ED7F34"/>
    <w:rsid w:val="00F30D09"/>
    <w:rsid w:val="00F7408E"/>
    <w:rsid w:val="03453EC2"/>
    <w:rsid w:val="052950AD"/>
    <w:rsid w:val="06342748"/>
    <w:rsid w:val="071F33EA"/>
    <w:rsid w:val="08357770"/>
    <w:rsid w:val="098F27C8"/>
    <w:rsid w:val="0A044E54"/>
    <w:rsid w:val="0C6766B4"/>
    <w:rsid w:val="0CAC6481"/>
    <w:rsid w:val="0D0353A7"/>
    <w:rsid w:val="0E08736D"/>
    <w:rsid w:val="10D513F9"/>
    <w:rsid w:val="111C3452"/>
    <w:rsid w:val="122879F5"/>
    <w:rsid w:val="13590AA2"/>
    <w:rsid w:val="14091694"/>
    <w:rsid w:val="14AB2B7A"/>
    <w:rsid w:val="14F21F5D"/>
    <w:rsid w:val="18795C7F"/>
    <w:rsid w:val="19503DA6"/>
    <w:rsid w:val="198B361F"/>
    <w:rsid w:val="19CE1562"/>
    <w:rsid w:val="1AC343B9"/>
    <w:rsid w:val="1B297502"/>
    <w:rsid w:val="1B4A6FCE"/>
    <w:rsid w:val="1B716E83"/>
    <w:rsid w:val="1C945351"/>
    <w:rsid w:val="1DD73668"/>
    <w:rsid w:val="1DD905C4"/>
    <w:rsid w:val="1E871A60"/>
    <w:rsid w:val="1EDC5282"/>
    <w:rsid w:val="1F0A4A80"/>
    <w:rsid w:val="21772A87"/>
    <w:rsid w:val="2464120D"/>
    <w:rsid w:val="2502578B"/>
    <w:rsid w:val="251D23A5"/>
    <w:rsid w:val="29127700"/>
    <w:rsid w:val="29720FC4"/>
    <w:rsid w:val="2A8B1A65"/>
    <w:rsid w:val="2A9F32B0"/>
    <w:rsid w:val="2ABB06AD"/>
    <w:rsid w:val="2C870C66"/>
    <w:rsid w:val="2D616D1D"/>
    <w:rsid w:val="33F11E52"/>
    <w:rsid w:val="34F70A5F"/>
    <w:rsid w:val="34FA7830"/>
    <w:rsid w:val="37742C78"/>
    <w:rsid w:val="37CF46F1"/>
    <w:rsid w:val="38172AD5"/>
    <w:rsid w:val="382A47FA"/>
    <w:rsid w:val="3A7A6200"/>
    <w:rsid w:val="3A8C386A"/>
    <w:rsid w:val="3ACC1C2B"/>
    <w:rsid w:val="3AF21D4E"/>
    <w:rsid w:val="3E1A1F6A"/>
    <w:rsid w:val="409F1297"/>
    <w:rsid w:val="4168581D"/>
    <w:rsid w:val="41D76CBC"/>
    <w:rsid w:val="422E7B7B"/>
    <w:rsid w:val="448E15F1"/>
    <w:rsid w:val="4573703C"/>
    <w:rsid w:val="457FDDAB"/>
    <w:rsid w:val="48AC579E"/>
    <w:rsid w:val="4B7B1881"/>
    <w:rsid w:val="4BAD7A95"/>
    <w:rsid w:val="4BC50BAF"/>
    <w:rsid w:val="4C5F7C6E"/>
    <w:rsid w:val="4D264640"/>
    <w:rsid w:val="4D9A50B7"/>
    <w:rsid w:val="50D575D7"/>
    <w:rsid w:val="556C1F17"/>
    <w:rsid w:val="57BF70B9"/>
    <w:rsid w:val="57D66E37"/>
    <w:rsid w:val="57F1C3F5"/>
    <w:rsid w:val="57FF7467"/>
    <w:rsid w:val="5814580D"/>
    <w:rsid w:val="58546956"/>
    <w:rsid w:val="588965B7"/>
    <w:rsid w:val="588D199E"/>
    <w:rsid w:val="5EF92D56"/>
    <w:rsid w:val="60291D59"/>
    <w:rsid w:val="605D66C9"/>
    <w:rsid w:val="623121DA"/>
    <w:rsid w:val="63533FB9"/>
    <w:rsid w:val="635C4E79"/>
    <w:rsid w:val="654556B6"/>
    <w:rsid w:val="65550DED"/>
    <w:rsid w:val="67E06FA1"/>
    <w:rsid w:val="68115738"/>
    <w:rsid w:val="68853191"/>
    <w:rsid w:val="698B723E"/>
    <w:rsid w:val="69A85335"/>
    <w:rsid w:val="69B45EF5"/>
    <w:rsid w:val="6A516B0B"/>
    <w:rsid w:val="6A931AC2"/>
    <w:rsid w:val="6AE73EB8"/>
    <w:rsid w:val="6E2E773D"/>
    <w:rsid w:val="6EEE1C1F"/>
    <w:rsid w:val="704C57A2"/>
    <w:rsid w:val="70FB18B2"/>
    <w:rsid w:val="73592ACC"/>
    <w:rsid w:val="735D495D"/>
    <w:rsid w:val="73F3F053"/>
    <w:rsid w:val="73FB0860"/>
    <w:rsid w:val="74E84249"/>
    <w:rsid w:val="76403A19"/>
    <w:rsid w:val="76FFCCD9"/>
    <w:rsid w:val="779D71A4"/>
    <w:rsid w:val="791C7250"/>
    <w:rsid w:val="796E0F03"/>
    <w:rsid w:val="7DDD5473"/>
    <w:rsid w:val="7E0B74BF"/>
    <w:rsid w:val="7E471F78"/>
    <w:rsid w:val="7ECA7847"/>
    <w:rsid w:val="7EFDD6EF"/>
    <w:rsid w:val="7FB77674"/>
    <w:rsid w:val="7FB7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E75C"/>
  <w15:docId w15:val="{F8BF37FD-ED90-498A-ADE6-0C42324F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qFormat/>
    <w:pPr>
      <w:spacing w:after="140" w:line="288" w:lineRule="auto"/>
    </w:pPr>
  </w:style>
  <w:style w:type="paragraph" w:styleId="a8">
    <w:name w:val="List"/>
    <w:basedOn w:val="a7"/>
    <w:qFormat/>
    <w:rPr>
      <w:rFonts w:cs="Lohit Devanagari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нумерации"/>
    <w:qFormat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 Tihiy_OB</dc:creator>
  <cp:lastModifiedBy>Сакович Кристина Ромуальдовна</cp:lastModifiedBy>
  <cp:revision>6</cp:revision>
  <cp:lastPrinted>2026-03-11T08:55:00Z</cp:lastPrinted>
  <dcterms:created xsi:type="dcterms:W3CDTF">2026-03-11T08:55:00Z</dcterms:created>
  <dcterms:modified xsi:type="dcterms:W3CDTF">2026-05-29T07:41:00Z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1049-11.2.0.11513</vt:lpwstr>
  </property>
  <property fmtid="{D5CDD505-2E9C-101B-9397-08002B2CF9AE}" pid="9" name="ICV">
    <vt:lpwstr>5193677263DB48E3B421BE3B9BBA05EE</vt:lpwstr>
  </property>
</Properties>
</file>